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0069E" w14:textId="436516C6" w:rsidR="000204BF" w:rsidRPr="00CF2E81" w:rsidRDefault="000204BF" w:rsidP="00414F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2"/>
          <w:sz w:val="20"/>
          <w:szCs w:val="20"/>
        </w:rPr>
      </w:pPr>
      <w:r w:rsidRPr="00CF2E81">
        <w:rPr>
          <w:rFonts w:ascii="Arial" w:hAnsi="Arial" w:cs="Arial"/>
          <w:color w:val="000000" w:themeColor="text2"/>
          <w:sz w:val="20"/>
          <w:szCs w:val="20"/>
        </w:rPr>
        <w:t xml:space="preserve">Предложения по внесению изменений в Положения о закупках товаров, работ, услуг </w:t>
      </w:r>
      <w:r w:rsidR="002854FC" w:rsidRPr="00CF2E81">
        <w:rPr>
          <w:rFonts w:ascii="Arial" w:hAnsi="Arial" w:cs="Arial"/>
          <w:color w:val="000000" w:themeColor="text2"/>
          <w:sz w:val="20"/>
          <w:szCs w:val="20"/>
        </w:rPr>
        <w:t>ООО «</w:t>
      </w:r>
      <w:r w:rsidR="007D0FBC">
        <w:rPr>
          <w:rFonts w:ascii="Arial" w:hAnsi="Arial" w:cs="Arial"/>
          <w:color w:val="000000" w:themeColor="text2"/>
          <w:sz w:val="20"/>
          <w:szCs w:val="20"/>
        </w:rPr>
        <w:t>Энергонефть Томск</w:t>
      </w:r>
      <w:r w:rsidR="002854FC" w:rsidRPr="00CF2E81">
        <w:rPr>
          <w:rFonts w:ascii="Arial" w:hAnsi="Arial" w:cs="Arial"/>
          <w:color w:val="000000" w:themeColor="text2"/>
          <w:sz w:val="20"/>
          <w:szCs w:val="20"/>
        </w:rPr>
        <w:t>»</w:t>
      </w:r>
      <w:r w:rsidRPr="00CF2E81">
        <w:rPr>
          <w:rFonts w:ascii="Arial" w:hAnsi="Arial" w:cs="Arial"/>
          <w:color w:val="000000" w:themeColor="text2"/>
          <w:sz w:val="20"/>
          <w:szCs w:val="20"/>
        </w:rPr>
        <w:t xml:space="preserve">, </w:t>
      </w:r>
    </w:p>
    <w:p w14:paraId="0C0AAE59" w14:textId="77777777" w:rsidR="000204BF" w:rsidRPr="00CF2E81" w:rsidRDefault="000204BF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  <w:r w:rsidRPr="00CF2E81">
        <w:rPr>
          <w:rFonts w:ascii="Arial" w:hAnsi="Arial" w:cs="Arial"/>
          <w:color w:val="000000" w:themeColor="text2"/>
          <w:sz w:val="20"/>
          <w:szCs w:val="20"/>
        </w:rPr>
        <w:t xml:space="preserve">закупочная деятельность которых подпадает под действие Федерального закона от 18 июля 2011 года N 223-ФЗ </w:t>
      </w:r>
    </w:p>
    <w:p w14:paraId="10CF42BC" w14:textId="5770E9F9" w:rsidR="002E3BB2" w:rsidRDefault="005E28A3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  <w:r>
        <w:rPr>
          <w:rFonts w:ascii="Arial" w:hAnsi="Arial" w:cs="Arial"/>
          <w:color w:val="000000" w:themeColor="text2"/>
          <w:sz w:val="20"/>
          <w:szCs w:val="20"/>
        </w:rPr>
        <w:t>«</w:t>
      </w:r>
      <w:r w:rsidR="000204BF" w:rsidRPr="00CF2E81">
        <w:rPr>
          <w:rFonts w:ascii="Arial" w:hAnsi="Arial" w:cs="Arial"/>
          <w:color w:val="000000" w:themeColor="text2"/>
          <w:sz w:val="20"/>
          <w:szCs w:val="20"/>
        </w:rPr>
        <w:t>О закупках товаров, работ, услуг отдельными видами юридических лиц</w:t>
      </w:r>
      <w:r>
        <w:rPr>
          <w:rFonts w:ascii="Arial" w:hAnsi="Arial" w:cs="Arial"/>
          <w:color w:val="000000" w:themeColor="text2"/>
          <w:sz w:val="20"/>
          <w:szCs w:val="20"/>
        </w:rPr>
        <w:t>»</w:t>
      </w:r>
    </w:p>
    <w:tbl>
      <w:tblPr>
        <w:tblStyle w:val="af3"/>
        <w:tblW w:w="15411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2268"/>
        <w:gridCol w:w="4961"/>
        <w:gridCol w:w="3225"/>
      </w:tblGrid>
      <w:tr w:rsidR="004254DA" w:rsidRPr="00195BBB" w14:paraId="30DC280F" w14:textId="77777777" w:rsidTr="0013189B">
        <w:trPr>
          <w:trHeight w:val="676"/>
        </w:trPr>
        <w:tc>
          <w:tcPr>
            <w:tcW w:w="562" w:type="dxa"/>
            <w:shd w:val="clear" w:color="auto" w:fill="D8D8D8" w:themeFill="text1" w:themeFillTint="33"/>
            <w:vAlign w:val="center"/>
          </w:tcPr>
          <w:p w14:paraId="2CC6DDF3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№</w:t>
            </w:r>
          </w:p>
          <w:p w14:paraId="643D8014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п/п</w:t>
            </w:r>
          </w:p>
        </w:tc>
        <w:tc>
          <w:tcPr>
            <w:tcW w:w="4395" w:type="dxa"/>
            <w:shd w:val="clear" w:color="auto" w:fill="D8D8D8" w:themeFill="text1" w:themeFillTint="33"/>
            <w:vAlign w:val="center"/>
          </w:tcPr>
          <w:p w14:paraId="26676013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Содержание до изменения</w:t>
            </w:r>
          </w:p>
        </w:tc>
        <w:tc>
          <w:tcPr>
            <w:tcW w:w="2268" w:type="dxa"/>
            <w:shd w:val="clear" w:color="auto" w:fill="D8D8D8" w:themeFill="text1" w:themeFillTint="33"/>
            <w:vAlign w:val="center"/>
          </w:tcPr>
          <w:p w14:paraId="66DD8673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Изменение</w:t>
            </w:r>
          </w:p>
        </w:tc>
        <w:tc>
          <w:tcPr>
            <w:tcW w:w="4961" w:type="dxa"/>
            <w:shd w:val="clear" w:color="auto" w:fill="D8D8D8" w:themeFill="text1" w:themeFillTint="33"/>
            <w:vAlign w:val="center"/>
          </w:tcPr>
          <w:p w14:paraId="5B7BE9E7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Содержание после изменения</w:t>
            </w:r>
          </w:p>
        </w:tc>
        <w:tc>
          <w:tcPr>
            <w:tcW w:w="3225" w:type="dxa"/>
            <w:shd w:val="clear" w:color="auto" w:fill="D8D8D8" w:themeFill="text1" w:themeFillTint="33"/>
            <w:vAlign w:val="center"/>
          </w:tcPr>
          <w:p w14:paraId="3BC933FC" w14:textId="77777777" w:rsidR="00C3444A" w:rsidRPr="00195BBB" w:rsidRDefault="00C3444A" w:rsidP="00C3444A">
            <w:pPr>
              <w:tabs>
                <w:tab w:val="right" w:leader="dot" w:pos="9540"/>
              </w:tabs>
              <w:spacing w:line="276" w:lineRule="auto"/>
              <w:jc w:val="center"/>
              <w:rPr>
                <w:rFonts w:cstheme="minorHAnsi"/>
                <w:bCs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Cs/>
                <w:color w:val="000000" w:themeColor="text2"/>
                <w:sz w:val="20"/>
                <w:szCs w:val="20"/>
              </w:rPr>
              <w:t>Комментарий</w:t>
            </w:r>
          </w:p>
        </w:tc>
      </w:tr>
      <w:tr w:rsidR="00C3444A" w:rsidRPr="00195BBB" w14:paraId="0FF0F2AB" w14:textId="77777777" w:rsidTr="0013189B">
        <w:tc>
          <w:tcPr>
            <w:tcW w:w="562" w:type="dxa"/>
            <w:shd w:val="clear" w:color="auto" w:fill="FFFFFF" w:themeFill="background1"/>
          </w:tcPr>
          <w:p w14:paraId="4F8869A9" w14:textId="5E56D817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1</w:t>
            </w:r>
          </w:p>
        </w:tc>
        <w:tc>
          <w:tcPr>
            <w:tcW w:w="4395" w:type="dxa"/>
            <w:shd w:val="clear" w:color="auto" w:fill="FFFFFF" w:themeFill="background1"/>
          </w:tcPr>
          <w:p w14:paraId="3F4A4918" w14:textId="44ACDA26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</w:tcPr>
          <w:p w14:paraId="1FE2E940" w14:textId="3639BDF2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3</w:t>
            </w:r>
          </w:p>
        </w:tc>
        <w:tc>
          <w:tcPr>
            <w:tcW w:w="4961" w:type="dxa"/>
            <w:shd w:val="clear" w:color="auto" w:fill="FFFFFF" w:themeFill="background1"/>
          </w:tcPr>
          <w:p w14:paraId="5F1AF352" w14:textId="6038B418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4</w:t>
            </w:r>
          </w:p>
        </w:tc>
        <w:tc>
          <w:tcPr>
            <w:tcW w:w="3225" w:type="dxa"/>
            <w:shd w:val="clear" w:color="auto" w:fill="FFFFFF" w:themeFill="background1"/>
          </w:tcPr>
          <w:p w14:paraId="27F57E09" w14:textId="7A61EBFC" w:rsidR="00C3444A" w:rsidRPr="00195BBB" w:rsidRDefault="00C3444A" w:rsidP="00C3444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5</w:t>
            </w:r>
          </w:p>
        </w:tc>
      </w:tr>
      <w:tr w:rsidR="00634099" w:rsidRPr="00195BBB" w14:paraId="596962F6" w14:textId="77777777" w:rsidTr="00543101">
        <w:trPr>
          <w:trHeight w:val="84"/>
        </w:trPr>
        <w:tc>
          <w:tcPr>
            <w:tcW w:w="15411" w:type="dxa"/>
            <w:gridSpan w:val="5"/>
            <w:shd w:val="clear" w:color="auto" w:fill="FFFFFF" w:themeFill="background1"/>
          </w:tcPr>
          <w:p w14:paraId="053AD467" w14:textId="17AA19AF" w:rsidR="0069056F" w:rsidRDefault="0069056F" w:rsidP="002E0029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69056F"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Раздел 1 Положения ОБЩИЕ ПОЛОЖЕНИЯ  </w:t>
            </w:r>
          </w:p>
          <w:p w14:paraId="493A3754" w14:textId="78E149F8" w:rsidR="00634099" w:rsidRPr="00634099" w:rsidRDefault="00986D71" w:rsidP="002E0029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Подраздел 1.2. </w:t>
            </w:r>
            <w:r w:rsidRPr="00986D71">
              <w:rPr>
                <w:rFonts w:cstheme="minorHAnsi"/>
                <w:b/>
                <w:color w:val="000000" w:themeColor="text2"/>
                <w:sz w:val="20"/>
                <w:szCs w:val="20"/>
              </w:rPr>
              <w:t>Термины и определения</w:t>
            </w:r>
          </w:p>
        </w:tc>
      </w:tr>
      <w:tr w:rsidR="0046573F" w:rsidRPr="00195BBB" w14:paraId="38C92228" w14:textId="77777777" w:rsidTr="0013189B">
        <w:tc>
          <w:tcPr>
            <w:tcW w:w="562" w:type="dxa"/>
            <w:shd w:val="clear" w:color="auto" w:fill="FFFFFF" w:themeFill="background1"/>
          </w:tcPr>
          <w:p w14:paraId="471415DB" w14:textId="5D4E4DB4" w:rsidR="0046573F" w:rsidRPr="00195BBB" w:rsidRDefault="0046573F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5696" w14:textId="2A3D9757" w:rsidR="0046573F" w:rsidRPr="00195BBB" w:rsidRDefault="0046573F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26BB5">
              <w:rPr>
                <w:rFonts w:ascii="Arial" w:hAnsi="Arial" w:cs="Arial"/>
                <w:sz w:val="20"/>
                <w:szCs w:val="20"/>
              </w:rPr>
              <w:t>1.2.46.</w:t>
            </w:r>
            <w:r w:rsidRPr="00826BB5">
              <w:rPr>
                <w:rFonts w:ascii="Arial" w:hAnsi="Arial" w:cs="Arial"/>
                <w:sz w:val="20"/>
                <w:szCs w:val="20"/>
              </w:rPr>
              <w:tab/>
              <w:t>Участник закупки -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1A524" w14:textId="1468FB8C" w:rsidR="0046573F" w:rsidRPr="00195BBB" w:rsidRDefault="0046573F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пункта</w:t>
            </w:r>
            <w:r w:rsidRPr="008D79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1817" w14:textId="41AB3C13" w:rsidR="0046573F" w:rsidRPr="00195BBB" w:rsidRDefault="0046573F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1.2.46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Участник закупки - любое юридическое лицо или несколько юридических лиц,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выступающих на стороне одного участника закупки, независимо от организационно-правовой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формы, формы собственности, места нахождения и места происхождения капитала, за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исключением юридического лица, являющегося иностранным агентом в соответствии с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Федеральным законом от 14 июля 2022 года N 255-ФЗ "О контроле за деятельностью лиц,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находящихся под иностранным влиянием", либо любое физическое лицо или несколько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физических лиц, выступающих на стороне одного участника закупки, в том числе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индивидуальный предприниматель или несколько индивидуальных предпринимателей,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выступающих на стороне одного участника закупки, за исключением физического лица,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являющегося иностранным агентом в соответствии с Федеральным законом от 14 июля 2022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года N 255-ФЗ "О контроле за деятельностью лиц, находящихся под иностранным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826B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влиянием.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052C" w14:textId="0478700B" w:rsidR="0046573F" w:rsidRPr="00195BBB" w:rsidRDefault="0046573F" w:rsidP="0046573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8D79C0">
              <w:rPr>
                <w:rFonts w:ascii="Arial" w:hAnsi="Arial" w:cs="Arial"/>
                <w:sz w:val="20"/>
                <w:szCs w:val="20"/>
              </w:rPr>
              <w:t xml:space="preserve">Добавление пункта в соответствии с требованиями </w:t>
            </w:r>
            <w:r w:rsidRPr="00826BB5">
              <w:rPr>
                <w:rFonts w:ascii="Arial" w:hAnsi="Arial" w:cs="Arial"/>
                <w:sz w:val="20"/>
                <w:szCs w:val="20"/>
              </w:rPr>
              <w:t>Федерального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закона от 05.12.2022 N 498-ФЗ "О внесении изменений в отдельные законодательные акты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6BB5">
              <w:rPr>
                <w:rFonts w:ascii="Arial" w:hAnsi="Arial" w:cs="Arial"/>
                <w:sz w:val="20"/>
                <w:szCs w:val="20"/>
              </w:rPr>
              <w:t>Российской Федерации</w:t>
            </w:r>
          </w:p>
        </w:tc>
      </w:tr>
      <w:tr w:rsidR="00986D71" w:rsidRPr="00195BBB" w14:paraId="61AEA5CD" w14:textId="77777777" w:rsidTr="00CA3423">
        <w:tc>
          <w:tcPr>
            <w:tcW w:w="1541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14:paraId="77C87EA0" w14:textId="5B7B49CC" w:rsidR="00986D71" w:rsidRPr="008D79C0" w:rsidRDefault="00986D71" w:rsidP="00CA342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2"/>
                <w:sz w:val="20"/>
                <w:szCs w:val="20"/>
              </w:rPr>
              <w:t xml:space="preserve">Раздел 21. </w:t>
            </w:r>
            <w:r w:rsidRPr="00986D71">
              <w:rPr>
                <w:rFonts w:cstheme="minorHAnsi"/>
                <w:b/>
                <w:color w:val="000000" w:themeColor="text2"/>
                <w:sz w:val="20"/>
                <w:szCs w:val="20"/>
              </w:rPr>
              <w:t>ОСОБЕННОСТИ ПРОВЕДЕНИЯ ОТДЕЛЬНЫХ ЗАКУПОК, ОСУЩЕСТВЛЕНИЕ КОТОРЫХ НЕ РЕГУЛИРУЕТСЯ ФЕДЕРАЛЬНЫМ ЗАКОНОМ ОТ 18 ИЮЛЯ 2011 № 223-ФЗ</w:t>
            </w:r>
          </w:p>
        </w:tc>
      </w:tr>
      <w:tr w:rsidR="00986D71" w:rsidRPr="00195BBB" w14:paraId="23809CAE" w14:textId="77777777" w:rsidTr="0013189B">
        <w:tc>
          <w:tcPr>
            <w:tcW w:w="562" w:type="dxa"/>
            <w:shd w:val="clear" w:color="auto" w:fill="FFFFFF" w:themeFill="background1"/>
          </w:tcPr>
          <w:p w14:paraId="041B960C" w14:textId="6F416E06" w:rsidR="00986D71" w:rsidRPr="00290D6E" w:rsidRDefault="0013189B" w:rsidP="00CA342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5" w:type="dxa"/>
            <w:shd w:val="clear" w:color="auto" w:fill="FFFFFF" w:themeFill="background1"/>
          </w:tcPr>
          <w:p w14:paraId="31580567" w14:textId="77777777" w:rsidR="00986D71" w:rsidRPr="00290D6E" w:rsidRDefault="00986D71" w:rsidP="00CA342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0D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 п. 21.11.6.1. Услуги связи: - по п.21.12.</w:t>
            </w:r>
          </w:p>
        </w:tc>
        <w:tc>
          <w:tcPr>
            <w:tcW w:w="2268" w:type="dxa"/>
            <w:shd w:val="clear" w:color="auto" w:fill="FFFFFF" w:themeFill="background1"/>
          </w:tcPr>
          <w:p w14:paraId="18D41F5B" w14:textId="77777777" w:rsidR="00986D71" w:rsidRPr="00290D6E" w:rsidRDefault="00986D71" w:rsidP="00CA342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0D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Корректировка нумерации</w:t>
            </w:r>
          </w:p>
        </w:tc>
        <w:tc>
          <w:tcPr>
            <w:tcW w:w="4961" w:type="dxa"/>
            <w:shd w:val="clear" w:color="auto" w:fill="FFFFFF" w:themeFill="background1"/>
          </w:tcPr>
          <w:p w14:paraId="1CC39EDB" w14:textId="77777777" w:rsidR="00986D71" w:rsidRPr="00290D6E" w:rsidRDefault="00986D71" w:rsidP="00CA342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0D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 п. 21.13.6.1 Услуги связи: - по п. 21.14. </w:t>
            </w:r>
          </w:p>
        </w:tc>
        <w:tc>
          <w:tcPr>
            <w:tcW w:w="3225" w:type="dxa"/>
            <w:shd w:val="clear" w:color="auto" w:fill="FFFFFF" w:themeFill="background1"/>
          </w:tcPr>
          <w:p w14:paraId="17B20543" w14:textId="77777777" w:rsidR="00986D71" w:rsidRPr="00290D6E" w:rsidRDefault="00986D71" w:rsidP="00CA342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90D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Не корректная нумерация пунктов.</w:t>
            </w:r>
          </w:p>
        </w:tc>
      </w:tr>
      <w:tr w:rsidR="00290D6E" w:rsidRPr="00195BBB" w14:paraId="756DAFE8" w14:textId="77777777" w:rsidTr="008536CB">
        <w:tc>
          <w:tcPr>
            <w:tcW w:w="15411" w:type="dxa"/>
            <w:gridSpan w:val="5"/>
          </w:tcPr>
          <w:p w14:paraId="64A6FE11" w14:textId="5ADBAB46" w:rsidR="00290D6E" w:rsidRPr="009467EB" w:rsidRDefault="00290D6E" w:rsidP="00290D6E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color w:val="000000" w:themeColor="text2"/>
                <w:sz w:val="20"/>
                <w:szCs w:val="20"/>
              </w:rPr>
            </w:pPr>
            <w:r w:rsidRPr="009467EB">
              <w:rPr>
                <w:rFonts w:cstheme="minorHAnsi"/>
                <w:b/>
                <w:color w:val="000000" w:themeColor="text2"/>
                <w:sz w:val="20"/>
                <w:szCs w:val="20"/>
              </w:rPr>
              <w:t>ПРИЛОЖЕНИЕ</w:t>
            </w:r>
          </w:p>
        </w:tc>
      </w:tr>
      <w:tr w:rsidR="00290D6E" w:rsidRPr="00195BBB" w14:paraId="7F1F99D3" w14:textId="77777777" w:rsidTr="0013189B">
        <w:tc>
          <w:tcPr>
            <w:tcW w:w="562" w:type="dxa"/>
          </w:tcPr>
          <w:p w14:paraId="166AFD9E" w14:textId="3A1DCA8F" w:rsidR="00290D6E" w:rsidRPr="00195BBB" w:rsidRDefault="0013189B" w:rsidP="00290D6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14:paraId="6D422FA6" w14:textId="77777777" w:rsidR="00986D71" w:rsidRPr="00986D71" w:rsidRDefault="00986D71" w:rsidP="00986D71">
            <w:pPr>
              <w:widowControl w:val="0"/>
              <w:tabs>
                <w:tab w:val="left" w:pos="743"/>
              </w:tabs>
              <w:ind w:right="6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986D71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Приложение № 2</w:t>
            </w:r>
            <w:r w:rsidRPr="00986D7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к Положению о закупках товаров, работ, услуг ООО «Энергонефть Томск»</w:t>
            </w:r>
          </w:p>
          <w:p w14:paraId="21906107" w14:textId="1F2AEF50" w:rsidR="00290D6E" w:rsidRPr="00195BBB" w:rsidRDefault="00986D71" w:rsidP="00986D71">
            <w:pPr>
              <w:widowControl w:val="0"/>
              <w:tabs>
                <w:tab w:val="left" w:pos="743"/>
              </w:tabs>
              <w:ind w:right="6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986D71">
              <w:rPr>
                <w:rFonts w:eastAsia="Times New Roman" w:cstheme="minorHAnsi"/>
                <w:color w:val="000000"/>
                <w:sz w:val="20"/>
                <w:szCs w:val="20"/>
              </w:rPr>
              <w:t>Перечень товаров, работ, услуг, при осуществлении закупок которых применяются сроки оплаты, отличные от предусмотренных частью 5.3 статьи 3 Федерального закона от 18 июля 2011 г. № 223-ФЗ.</w:t>
            </w:r>
          </w:p>
        </w:tc>
        <w:tc>
          <w:tcPr>
            <w:tcW w:w="2268" w:type="dxa"/>
          </w:tcPr>
          <w:p w14:paraId="3AE72016" w14:textId="01FC6BAE" w:rsidR="00290D6E" w:rsidRPr="00195BBB" w:rsidRDefault="00986D71" w:rsidP="00290D6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>
              <w:rPr>
                <w:rFonts w:cstheme="minorHAnsi"/>
                <w:color w:val="000000" w:themeColor="text2"/>
                <w:sz w:val="20"/>
                <w:szCs w:val="20"/>
              </w:rPr>
              <w:t>Корректировка перечня.</w:t>
            </w:r>
          </w:p>
        </w:tc>
        <w:tc>
          <w:tcPr>
            <w:tcW w:w="4961" w:type="dxa"/>
          </w:tcPr>
          <w:p w14:paraId="4FC6BDF7" w14:textId="77777777" w:rsidR="00290D6E" w:rsidRPr="00195BBB" w:rsidRDefault="00290D6E" w:rsidP="00290D6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b/>
                <w:color w:val="000000" w:themeColor="text2"/>
                <w:sz w:val="20"/>
                <w:szCs w:val="20"/>
              </w:rPr>
              <w:t>Приложение № 2</w:t>
            </w: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 xml:space="preserve"> к Положению о закупках товаров, работ, услуг ООО «Энергонефть Томск»</w:t>
            </w:r>
          </w:p>
          <w:p w14:paraId="16727BA2" w14:textId="77777777" w:rsidR="00290D6E" w:rsidRPr="00195BBB" w:rsidRDefault="00290D6E" w:rsidP="00290D6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69056F">
              <w:rPr>
                <w:rFonts w:cstheme="minorHAnsi"/>
                <w:color w:val="000000" w:themeColor="text2"/>
                <w:sz w:val="20"/>
                <w:szCs w:val="20"/>
              </w:rPr>
              <w:t>Перечень товаров, работ, услуг, при осуществлении закупок которых применяются сроки оплаты, отличные от предусмотренных частью 5.3 статьи 3 Федерального закона от 18 июля 2011 г. № 223-ФЗ</w:t>
            </w:r>
            <w:r>
              <w:rPr>
                <w:rFonts w:cstheme="minorHAnsi"/>
                <w:color w:val="000000" w:themeColor="text2"/>
                <w:sz w:val="20"/>
                <w:szCs w:val="20"/>
              </w:rPr>
              <w:t>.</w:t>
            </w:r>
          </w:p>
          <w:p w14:paraId="40FDB398" w14:textId="77777777" w:rsidR="00290D6E" w:rsidRPr="00195BBB" w:rsidRDefault="00290D6E" w:rsidP="00290D6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</w:p>
        </w:tc>
        <w:tc>
          <w:tcPr>
            <w:tcW w:w="3225" w:type="dxa"/>
          </w:tcPr>
          <w:p w14:paraId="0B7E1606" w14:textId="550D45FB" w:rsidR="00290D6E" w:rsidRPr="00195BBB" w:rsidRDefault="00290D6E" w:rsidP="008227B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 w:themeColor="text2"/>
                <w:sz w:val="20"/>
                <w:szCs w:val="20"/>
              </w:rPr>
            </w:pP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 xml:space="preserve">Приведение </w:t>
            </w:r>
            <w:r w:rsidR="00986D71">
              <w:rPr>
                <w:rFonts w:cstheme="minorHAnsi"/>
                <w:color w:val="000000" w:themeColor="text2"/>
                <w:sz w:val="20"/>
                <w:szCs w:val="20"/>
              </w:rPr>
              <w:t xml:space="preserve">перечня в </w:t>
            </w:r>
            <w:r w:rsidR="00EA5252">
              <w:rPr>
                <w:rFonts w:cstheme="minorHAnsi"/>
                <w:color w:val="000000" w:themeColor="text2"/>
                <w:sz w:val="20"/>
                <w:szCs w:val="20"/>
              </w:rPr>
              <w:t>соответствии</w:t>
            </w:r>
            <w:r w:rsidR="00986D71">
              <w:rPr>
                <w:rFonts w:cstheme="minorHAnsi"/>
                <w:color w:val="000000" w:themeColor="text2"/>
                <w:sz w:val="20"/>
                <w:szCs w:val="20"/>
              </w:rPr>
              <w:t xml:space="preserve"> с </w:t>
            </w:r>
            <w:r w:rsidR="00EA5252">
              <w:rPr>
                <w:rFonts w:cstheme="minorHAnsi"/>
                <w:color w:val="000000" w:themeColor="text2"/>
                <w:sz w:val="20"/>
                <w:szCs w:val="20"/>
              </w:rPr>
              <w:t xml:space="preserve">актуальным </w:t>
            </w:r>
            <w:r w:rsidR="008227B9">
              <w:rPr>
                <w:rFonts w:cstheme="minorHAnsi"/>
                <w:color w:val="000000" w:themeColor="text2"/>
                <w:sz w:val="20"/>
                <w:szCs w:val="20"/>
              </w:rPr>
              <w:t xml:space="preserve">единым </w:t>
            </w:r>
            <w:r w:rsidR="00EA5252">
              <w:rPr>
                <w:rFonts w:cstheme="minorHAnsi"/>
                <w:color w:val="000000" w:themeColor="text2"/>
                <w:sz w:val="20"/>
                <w:szCs w:val="20"/>
              </w:rPr>
              <w:t>справочником кодов ОКДП2</w:t>
            </w:r>
            <w:r w:rsidRPr="00195BBB">
              <w:rPr>
                <w:rFonts w:cstheme="minorHAnsi"/>
                <w:color w:val="000000" w:themeColor="text2"/>
                <w:sz w:val="20"/>
                <w:szCs w:val="20"/>
              </w:rPr>
              <w:t>.</w:t>
            </w:r>
            <w:r w:rsidR="00EA5252">
              <w:rPr>
                <w:rFonts w:cstheme="minorHAnsi"/>
                <w:color w:val="000000" w:themeColor="text2"/>
                <w:sz w:val="20"/>
                <w:szCs w:val="20"/>
              </w:rPr>
              <w:t xml:space="preserve"> Так же внесены дополнения в сам перечень по </w:t>
            </w:r>
            <w:r w:rsidR="008227B9">
              <w:rPr>
                <w:rFonts w:cstheme="minorHAnsi"/>
                <w:color w:val="000000" w:themeColor="text2"/>
                <w:sz w:val="20"/>
                <w:szCs w:val="20"/>
              </w:rPr>
              <w:t>кодам</w:t>
            </w:r>
            <w:r w:rsidR="00EA5252">
              <w:rPr>
                <w:rFonts w:cstheme="minorHAnsi"/>
                <w:color w:val="000000" w:themeColor="text2"/>
                <w:sz w:val="20"/>
                <w:szCs w:val="20"/>
              </w:rPr>
              <w:t>.</w:t>
            </w:r>
          </w:p>
        </w:tc>
      </w:tr>
    </w:tbl>
    <w:p w14:paraId="5995D935" w14:textId="77777777" w:rsidR="00C3444A" w:rsidRDefault="00C3444A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  <w:bookmarkStart w:id="0" w:name="_GoBack"/>
      <w:bookmarkEnd w:id="0"/>
    </w:p>
    <w:p w14:paraId="64BAB9A4" w14:textId="77777777" w:rsidR="00C3444A" w:rsidRPr="005E28A3" w:rsidRDefault="00C3444A" w:rsidP="00F31D8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 w:themeColor="text2"/>
          <w:sz w:val="20"/>
          <w:szCs w:val="20"/>
        </w:rPr>
      </w:pPr>
    </w:p>
    <w:p w14:paraId="4018D556" w14:textId="1A82EB3E" w:rsidR="00F776AC" w:rsidRPr="00CF2E81" w:rsidRDefault="00F776AC" w:rsidP="0095573C">
      <w:pPr>
        <w:rPr>
          <w:rFonts w:ascii="Arial" w:hAnsi="Arial" w:cs="Arial"/>
          <w:sz w:val="20"/>
          <w:szCs w:val="20"/>
        </w:rPr>
      </w:pPr>
    </w:p>
    <w:sectPr w:rsidR="00F776AC" w:rsidRPr="00CF2E81" w:rsidSect="00683CB1">
      <w:pgSz w:w="16838" w:h="11905" w:orient="landscape"/>
      <w:pgMar w:top="284" w:right="851" w:bottom="425" w:left="567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04D33" w14:textId="77777777" w:rsidR="0081268C" w:rsidRDefault="0081268C" w:rsidP="00B51258">
      <w:pPr>
        <w:spacing w:after="0" w:line="240" w:lineRule="auto"/>
      </w:pPr>
      <w:r>
        <w:separator/>
      </w:r>
    </w:p>
  </w:endnote>
  <w:endnote w:type="continuationSeparator" w:id="0">
    <w:p w14:paraId="3F0260E6" w14:textId="77777777" w:rsidR="0081268C" w:rsidRDefault="0081268C" w:rsidP="00B51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BC9E8" w14:textId="77777777" w:rsidR="0081268C" w:rsidRDefault="0081268C" w:rsidP="00B51258">
      <w:pPr>
        <w:spacing w:after="0" w:line="240" w:lineRule="auto"/>
      </w:pPr>
      <w:r>
        <w:separator/>
      </w:r>
    </w:p>
  </w:footnote>
  <w:footnote w:type="continuationSeparator" w:id="0">
    <w:p w14:paraId="194EB934" w14:textId="77777777" w:rsidR="0081268C" w:rsidRDefault="0081268C" w:rsidP="00B51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91706"/>
    <w:multiLevelType w:val="multilevel"/>
    <w:tmpl w:val="1076EFA6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0CF720DA"/>
    <w:multiLevelType w:val="multilevel"/>
    <w:tmpl w:val="BD54ED3C"/>
    <w:lvl w:ilvl="0">
      <w:start w:val="1"/>
      <w:numFmt w:val="decimal"/>
      <w:lvlText w:val="%1"/>
      <w:lvlJc w:val="left"/>
      <w:pPr>
        <w:ind w:left="1248" w:hanging="567"/>
      </w:pPr>
    </w:lvl>
    <w:lvl w:ilvl="1">
      <w:start w:val="2"/>
      <w:numFmt w:val="decimal"/>
      <w:lvlText w:val="%1.%2."/>
      <w:lvlJc w:val="left"/>
      <w:pPr>
        <w:ind w:left="1248" w:hanging="567"/>
      </w:pPr>
      <w:rPr>
        <w:rFonts w:ascii="Arial" w:eastAsia="Times New Roman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5" w:hanging="1136"/>
      </w:pPr>
      <w:rPr>
        <w:rFonts w:ascii="Times New Roman" w:eastAsia="Times New Roman" w:hAnsi="Times New Roman" w:cs="Times New Roman" w:hint="default"/>
        <w:sz w:val="28"/>
        <w:szCs w:val="28"/>
      </w:rPr>
    </w:lvl>
    <w:lvl w:ilvl="4">
      <w:start w:val="1"/>
      <w:numFmt w:val="bullet"/>
      <w:lvlText w:val="•"/>
      <w:lvlJc w:val="left"/>
      <w:pPr>
        <w:ind w:left="4207" w:hanging="1136"/>
      </w:pPr>
    </w:lvl>
    <w:lvl w:ilvl="5">
      <w:start w:val="1"/>
      <w:numFmt w:val="bullet"/>
      <w:lvlText w:val="•"/>
      <w:lvlJc w:val="left"/>
      <w:pPr>
        <w:ind w:left="5194" w:hanging="1136"/>
      </w:pPr>
    </w:lvl>
    <w:lvl w:ilvl="6">
      <w:start w:val="1"/>
      <w:numFmt w:val="bullet"/>
      <w:lvlText w:val="•"/>
      <w:lvlJc w:val="left"/>
      <w:pPr>
        <w:ind w:left="6180" w:hanging="1136"/>
      </w:pPr>
    </w:lvl>
    <w:lvl w:ilvl="7">
      <w:start w:val="1"/>
      <w:numFmt w:val="bullet"/>
      <w:lvlText w:val="•"/>
      <w:lvlJc w:val="left"/>
      <w:pPr>
        <w:ind w:left="7167" w:hanging="1136"/>
      </w:pPr>
    </w:lvl>
    <w:lvl w:ilvl="8">
      <w:start w:val="1"/>
      <w:numFmt w:val="bullet"/>
      <w:lvlText w:val="•"/>
      <w:lvlJc w:val="left"/>
      <w:pPr>
        <w:ind w:left="8153" w:hanging="1136"/>
      </w:pPr>
    </w:lvl>
  </w:abstractNum>
  <w:abstractNum w:abstractNumId="2" w15:restartNumberingAfterBreak="0">
    <w:nsid w:val="0FFD0E90"/>
    <w:multiLevelType w:val="multilevel"/>
    <w:tmpl w:val="5178CCA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</w:rPr>
    </w:lvl>
  </w:abstractNum>
  <w:abstractNum w:abstractNumId="3" w15:restartNumberingAfterBreak="0">
    <w:nsid w:val="14A94F8E"/>
    <w:multiLevelType w:val="multilevel"/>
    <w:tmpl w:val="AA96ECB2"/>
    <w:lvl w:ilvl="0">
      <w:start w:val="15"/>
      <w:numFmt w:val="decimal"/>
      <w:lvlText w:val="%1"/>
      <w:lvlJc w:val="left"/>
      <w:pPr>
        <w:ind w:left="115" w:hanging="850"/>
      </w:pPr>
    </w:lvl>
    <w:lvl w:ilvl="1">
      <w:start w:val="11"/>
      <w:numFmt w:val="decimal"/>
      <w:lvlText w:val="%1.%2."/>
      <w:lvlJc w:val="left"/>
      <w:pPr>
        <w:ind w:left="115" w:hanging="850"/>
      </w:pPr>
      <w:rPr>
        <w:rFonts w:ascii="Arial" w:eastAsia="Times New Roman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1277"/>
      </w:pPr>
      <w:rPr>
        <w:rFonts w:ascii="Arial" w:eastAsia="Times New Roman" w:hAnsi="Arial" w:cs="Arial" w:hint="default"/>
        <w:sz w:val="20"/>
        <w:szCs w:val="24"/>
      </w:rPr>
    </w:lvl>
    <w:lvl w:ilvl="3">
      <w:start w:val="1"/>
      <w:numFmt w:val="bullet"/>
      <w:lvlText w:val="•"/>
      <w:lvlJc w:val="left"/>
      <w:pPr>
        <w:ind w:left="3118" w:hanging="1277"/>
      </w:pPr>
    </w:lvl>
    <w:lvl w:ilvl="4">
      <w:start w:val="1"/>
      <w:numFmt w:val="bullet"/>
      <w:lvlText w:val="•"/>
      <w:lvlJc w:val="left"/>
      <w:pPr>
        <w:ind w:left="4119" w:hanging="1277"/>
      </w:pPr>
    </w:lvl>
    <w:lvl w:ilvl="5">
      <w:start w:val="1"/>
      <w:numFmt w:val="bullet"/>
      <w:lvlText w:val="•"/>
      <w:lvlJc w:val="left"/>
      <w:pPr>
        <w:ind w:left="5121" w:hanging="1277"/>
      </w:pPr>
    </w:lvl>
    <w:lvl w:ilvl="6">
      <w:start w:val="1"/>
      <w:numFmt w:val="bullet"/>
      <w:lvlText w:val="•"/>
      <w:lvlJc w:val="left"/>
      <w:pPr>
        <w:ind w:left="6122" w:hanging="1277"/>
      </w:pPr>
    </w:lvl>
    <w:lvl w:ilvl="7">
      <w:start w:val="1"/>
      <w:numFmt w:val="bullet"/>
      <w:lvlText w:val="•"/>
      <w:lvlJc w:val="left"/>
      <w:pPr>
        <w:ind w:left="7123" w:hanging="1277"/>
      </w:pPr>
    </w:lvl>
    <w:lvl w:ilvl="8">
      <w:start w:val="1"/>
      <w:numFmt w:val="bullet"/>
      <w:lvlText w:val="•"/>
      <w:lvlJc w:val="left"/>
      <w:pPr>
        <w:ind w:left="8124" w:hanging="1277"/>
      </w:pPr>
    </w:lvl>
  </w:abstractNum>
  <w:abstractNum w:abstractNumId="4" w15:restartNumberingAfterBreak="0">
    <w:nsid w:val="15B62039"/>
    <w:multiLevelType w:val="multilevel"/>
    <w:tmpl w:val="26109C88"/>
    <w:lvl w:ilvl="0">
      <w:start w:val="7"/>
      <w:numFmt w:val="decimal"/>
      <w:lvlText w:val="%1"/>
      <w:lvlJc w:val="left"/>
      <w:pPr>
        <w:ind w:left="1534" w:hanging="852"/>
      </w:pPr>
    </w:lvl>
    <w:lvl w:ilvl="1">
      <w:start w:val="1"/>
      <w:numFmt w:val="decimal"/>
      <w:lvlText w:val="%1.%2."/>
      <w:lvlJc w:val="left"/>
      <w:pPr>
        <w:ind w:left="1534" w:hanging="85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5" w:hanging="994"/>
      </w:pPr>
      <w:rPr>
        <w:rFonts w:ascii="Arial" w:eastAsia="Times New Roman" w:hAnsi="Arial" w:cs="Aria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398" w:hanging="994"/>
      </w:pPr>
    </w:lvl>
    <w:lvl w:ilvl="5">
      <w:start w:val="1"/>
      <w:numFmt w:val="bullet"/>
      <w:lvlText w:val="•"/>
      <w:lvlJc w:val="left"/>
      <w:pPr>
        <w:ind w:left="5352" w:hanging="994"/>
      </w:pPr>
    </w:lvl>
    <w:lvl w:ilvl="6">
      <w:start w:val="1"/>
      <w:numFmt w:val="bullet"/>
      <w:lvlText w:val="•"/>
      <w:lvlJc w:val="left"/>
      <w:pPr>
        <w:ind w:left="6307" w:hanging="994"/>
      </w:pPr>
    </w:lvl>
    <w:lvl w:ilvl="7">
      <w:start w:val="1"/>
      <w:numFmt w:val="bullet"/>
      <w:lvlText w:val="•"/>
      <w:lvlJc w:val="left"/>
      <w:pPr>
        <w:ind w:left="7262" w:hanging="994"/>
      </w:pPr>
    </w:lvl>
    <w:lvl w:ilvl="8">
      <w:start w:val="1"/>
      <w:numFmt w:val="bullet"/>
      <w:lvlText w:val="•"/>
      <w:lvlJc w:val="left"/>
      <w:pPr>
        <w:ind w:left="8216" w:hanging="994"/>
      </w:pPr>
    </w:lvl>
  </w:abstractNum>
  <w:abstractNum w:abstractNumId="5" w15:restartNumberingAfterBreak="0">
    <w:nsid w:val="19B271A2"/>
    <w:multiLevelType w:val="multilevel"/>
    <w:tmpl w:val="E00CD130"/>
    <w:lvl w:ilvl="0">
      <w:start w:val="22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647B2F"/>
    <w:multiLevelType w:val="multilevel"/>
    <w:tmpl w:val="7DE2D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970500"/>
    <w:multiLevelType w:val="multilevel"/>
    <w:tmpl w:val="16809D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8" w15:restartNumberingAfterBreak="0">
    <w:nsid w:val="36187828"/>
    <w:multiLevelType w:val="multilevel"/>
    <w:tmpl w:val="2BDE2DCA"/>
    <w:lvl w:ilvl="0">
      <w:start w:val="22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asciiTheme="majorHAnsi" w:hAnsiTheme="majorHAnsi" w:cstheme="majorHAnsi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6940011"/>
    <w:multiLevelType w:val="multilevel"/>
    <w:tmpl w:val="232CC5AE"/>
    <w:lvl w:ilvl="0">
      <w:start w:val="7"/>
      <w:numFmt w:val="decimal"/>
      <w:lvlText w:val="%1"/>
      <w:lvlJc w:val="left"/>
      <w:pPr>
        <w:ind w:left="1175" w:hanging="492"/>
      </w:pPr>
    </w:lvl>
    <w:lvl w:ilvl="1">
      <w:start w:val="11"/>
      <w:numFmt w:val="decimal"/>
      <w:lvlText w:val="%1.%2"/>
      <w:lvlJc w:val="left"/>
      <w:pPr>
        <w:ind w:left="1175" w:hanging="492"/>
      </w:pPr>
      <w:rPr>
        <w:rFonts w:ascii="Arial" w:eastAsia="Times New Roman" w:hAnsi="Arial" w:cs="Arial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64" w:hanging="850"/>
      </w:pPr>
    </w:lvl>
    <w:lvl w:ilvl="4">
      <w:start w:val="1"/>
      <w:numFmt w:val="bullet"/>
      <w:lvlText w:val="•"/>
      <w:lvlJc w:val="left"/>
      <w:pPr>
        <w:ind w:left="4159" w:hanging="850"/>
      </w:pPr>
    </w:lvl>
    <w:lvl w:ilvl="5">
      <w:start w:val="1"/>
      <w:numFmt w:val="bullet"/>
      <w:lvlText w:val="•"/>
      <w:lvlJc w:val="left"/>
      <w:pPr>
        <w:ind w:left="5153" w:hanging="850"/>
      </w:pPr>
    </w:lvl>
    <w:lvl w:ilvl="6">
      <w:start w:val="1"/>
      <w:numFmt w:val="bullet"/>
      <w:lvlText w:val="•"/>
      <w:lvlJc w:val="left"/>
      <w:pPr>
        <w:ind w:left="6148" w:hanging="850"/>
      </w:pPr>
    </w:lvl>
    <w:lvl w:ilvl="7">
      <w:start w:val="1"/>
      <w:numFmt w:val="bullet"/>
      <w:lvlText w:val="•"/>
      <w:lvlJc w:val="left"/>
      <w:pPr>
        <w:ind w:left="7142" w:hanging="850"/>
      </w:pPr>
    </w:lvl>
    <w:lvl w:ilvl="8">
      <w:start w:val="1"/>
      <w:numFmt w:val="bullet"/>
      <w:lvlText w:val="•"/>
      <w:lvlJc w:val="left"/>
      <w:pPr>
        <w:ind w:left="8137" w:hanging="850"/>
      </w:pPr>
    </w:lvl>
  </w:abstractNum>
  <w:abstractNum w:abstractNumId="10" w15:restartNumberingAfterBreak="0">
    <w:nsid w:val="38A42419"/>
    <w:multiLevelType w:val="hybridMultilevel"/>
    <w:tmpl w:val="C660EBCE"/>
    <w:lvl w:ilvl="0" w:tplc="EE3E5012">
      <w:start w:val="1"/>
      <w:numFmt w:val="decimal"/>
      <w:lvlText w:val="%1."/>
      <w:lvlJc w:val="left"/>
      <w:pPr>
        <w:ind w:left="1418" w:hanging="850"/>
      </w:pPr>
      <w:rPr>
        <w:rFonts w:ascii="Arial" w:eastAsia="Times New Roman" w:hAnsi="Arial" w:cs="Arial" w:hint="default"/>
        <w:b w:val="0"/>
        <w:bCs/>
        <w:w w:val="99"/>
        <w:sz w:val="22"/>
        <w:szCs w:val="24"/>
      </w:rPr>
    </w:lvl>
    <w:lvl w:ilvl="1" w:tplc="76E6FAA0">
      <w:start w:val="1"/>
      <w:numFmt w:val="bullet"/>
      <w:lvlText w:val="•"/>
      <w:lvlJc w:val="left"/>
      <w:pPr>
        <w:ind w:left="3320" w:hanging="850"/>
      </w:pPr>
    </w:lvl>
    <w:lvl w:ilvl="2" w:tplc="56BCDB04">
      <w:start w:val="1"/>
      <w:numFmt w:val="bullet"/>
      <w:lvlText w:val="•"/>
      <w:lvlJc w:val="left"/>
      <w:pPr>
        <w:ind w:left="4076" w:hanging="850"/>
      </w:pPr>
    </w:lvl>
    <w:lvl w:ilvl="3" w:tplc="CE0675A6">
      <w:start w:val="1"/>
      <w:numFmt w:val="bullet"/>
      <w:lvlText w:val="•"/>
      <w:lvlJc w:val="left"/>
      <w:pPr>
        <w:ind w:left="4832" w:hanging="850"/>
      </w:pPr>
    </w:lvl>
    <w:lvl w:ilvl="4" w:tplc="C02C07A4">
      <w:start w:val="1"/>
      <w:numFmt w:val="bullet"/>
      <w:lvlText w:val="•"/>
      <w:lvlJc w:val="left"/>
      <w:pPr>
        <w:ind w:left="5589" w:hanging="850"/>
      </w:pPr>
    </w:lvl>
    <w:lvl w:ilvl="5" w:tplc="8EF832D6">
      <w:start w:val="1"/>
      <w:numFmt w:val="bullet"/>
      <w:lvlText w:val="•"/>
      <w:lvlJc w:val="left"/>
      <w:pPr>
        <w:ind w:left="6345" w:hanging="850"/>
      </w:pPr>
    </w:lvl>
    <w:lvl w:ilvl="6" w:tplc="961AC93A">
      <w:start w:val="1"/>
      <w:numFmt w:val="bullet"/>
      <w:lvlText w:val="•"/>
      <w:lvlJc w:val="left"/>
      <w:pPr>
        <w:ind w:left="7101" w:hanging="850"/>
      </w:pPr>
    </w:lvl>
    <w:lvl w:ilvl="7" w:tplc="2B28E2B4">
      <w:start w:val="1"/>
      <w:numFmt w:val="bullet"/>
      <w:lvlText w:val="•"/>
      <w:lvlJc w:val="left"/>
      <w:pPr>
        <w:ind w:left="7857" w:hanging="850"/>
      </w:pPr>
    </w:lvl>
    <w:lvl w:ilvl="8" w:tplc="C9F2076E">
      <w:start w:val="1"/>
      <w:numFmt w:val="bullet"/>
      <w:lvlText w:val="•"/>
      <w:lvlJc w:val="left"/>
      <w:pPr>
        <w:ind w:left="8613" w:hanging="850"/>
      </w:pPr>
    </w:lvl>
  </w:abstractNum>
  <w:abstractNum w:abstractNumId="11" w15:restartNumberingAfterBreak="0">
    <w:nsid w:val="3A1B6D08"/>
    <w:multiLevelType w:val="multilevel"/>
    <w:tmpl w:val="2E0E4C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" w:hanging="1800"/>
      </w:pPr>
      <w:rPr>
        <w:rFonts w:hint="default"/>
      </w:rPr>
    </w:lvl>
  </w:abstractNum>
  <w:abstractNum w:abstractNumId="12" w15:restartNumberingAfterBreak="0">
    <w:nsid w:val="46AF6AC6"/>
    <w:multiLevelType w:val="multilevel"/>
    <w:tmpl w:val="EBB2A69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9941A1"/>
    <w:multiLevelType w:val="hybridMultilevel"/>
    <w:tmpl w:val="2898CB4E"/>
    <w:lvl w:ilvl="0" w:tplc="BDCA740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B598E"/>
    <w:multiLevelType w:val="multilevel"/>
    <w:tmpl w:val="1076EFA6"/>
    <w:lvl w:ilvl="0">
      <w:start w:val="1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599734BC"/>
    <w:multiLevelType w:val="hybridMultilevel"/>
    <w:tmpl w:val="342CD5B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977A1"/>
    <w:multiLevelType w:val="multilevel"/>
    <w:tmpl w:val="19A40798"/>
    <w:lvl w:ilvl="0">
      <w:start w:val="1"/>
      <w:numFmt w:val="decimal"/>
      <w:lvlText w:val="%1"/>
      <w:lvlJc w:val="left"/>
      <w:pPr>
        <w:ind w:left="115" w:hanging="567"/>
      </w:pPr>
    </w:lvl>
    <w:lvl w:ilvl="1">
      <w:start w:val="4"/>
      <w:numFmt w:val="decimal"/>
      <w:lvlText w:val="%1.%2."/>
      <w:lvlJc w:val="left"/>
      <w:pPr>
        <w:ind w:left="115" w:hanging="567"/>
      </w:pPr>
      <w:rPr>
        <w:rFonts w:ascii="Arial" w:eastAsia="Times New Roman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15" w:hanging="850"/>
      </w:pPr>
      <w:rPr>
        <w:rFonts w:ascii="Arial" w:eastAsia="Times New Roman" w:hAnsi="Arial" w:cs="Arial" w:hint="default"/>
        <w:strike w:val="0"/>
        <w:dstrike w:val="0"/>
        <w:sz w:val="20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3118" w:hanging="850"/>
      </w:pPr>
    </w:lvl>
    <w:lvl w:ilvl="4">
      <w:start w:val="1"/>
      <w:numFmt w:val="bullet"/>
      <w:lvlText w:val="•"/>
      <w:lvlJc w:val="left"/>
      <w:pPr>
        <w:ind w:left="4119" w:hanging="850"/>
      </w:pPr>
    </w:lvl>
    <w:lvl w:ilvl="5">
      <w:start w:val="1"/>
      <w:numFmt w:val="bullet"/>
      <w:lvlText w:val="•"/>
      <w:lvlJc w:val="left"/>
      <w:pPr>
        <w:ind w:left="5121" w:hanging="850"/>
      </w:pPr>
    </w:lvl>
    <w:lvl w:ilvl="6">
      <w:start w:val="1"/>
      <w:numFmt w:val="bullet"/>
      <w:lvlText w:val="•"/>
      <w:lvlJc w:val="left"/>
      <w:pPr>
        <w:ind w:left="6122" w:hanging="850"/>
      </w:pPr>
    </w:lvl>
    <w:lvl w:ilvl="7">
      <w:start w:val="1"/>
      <w:numFmt w:val="bullet"/>
      <w:lvlText w:val="•"/>
      <w:lvlJc w:val="left"/>
      <w:pPr>
        <w:ind w:left="7123" w:hanging="850"/>
      </w:pPr>
    </w:lvl>
    <w:lvl w:ilvl="8">
      <w:start w:val="1"/>
      <w:numFmt w:val="bullet"/>
      <w:lvlText w:val="•"/>
      <w:lvlJc w:val="left"/>
      <w:pPr>
        <w:ind w:left="8124" w:hanging="850"/>
      </w:pPr>
    </w:lvl>
  </w:abstractNum>
  <w:num w:numId="1">
    <w:abstractNumId w:val="15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4"/>
  </w:num>
  <w:num w:numId="5">
    <w:abstractNumId w:val="8"/>
  </w:num>
  <w:num w:numId="6">
    <w:abstractNumId w:val="5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11"/>
  </w:num>
  <w:num w:numId="11">
    <w:abstractNumId w:val="6"/>
  </w:num>
  <w:num w:numId="12">
    <w:abstractNumId w:val="1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12"/>
  </w:num>
  <w:num w:numId="1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5"/>
    </w:lvlOverride>
    <w:lvlOverride w:ilvl="1">
      <w:startOverride w:val="1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7"/>
    </w:lvlOverride>
    <w:lvlOverride w:ilvl="1">
      <w:startOverride w:val="1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7C"/>
    <w:rsid w:val="000055F8"/>
    <w:rsid w:val="00014A51"/>
    <w:rsid w:val="00017254"/>
    <w:rsid w:val="000204BF"/>
    <w:rsid w:val="00037AC4"/>
    <w:rsid w:val="00047D31"/>
    <w:rsid w:val="00052212"/>
    <w:rsid w:val="00055AF5"/>
    <w:rsid w:val="00061B5F"/>
    <w:rsid w:val="00085243"/>
    <w:rsid w:val="000955A7"/>
    <w:rsid w:val="000A1690"/>
    <w:rsid w:val="000A7021"/>
    <w:rsid w:val="000A7D8D"/>
    <w:rsid w:val="000B3037"/>
    <w:rsid w:val="000B3967"/>
    <w:rsid w:val="000B54C2"/>
    <w:rsid w:val="000C4783"/>
    <w:rsid w:val="000C6873"/>
    <w:rsid w:val="000C6B15"/>
    <w:rsid w:val="000D3402"/>
    <w:rsid w:val="000D4C3D"/>
    <w:rsid w:val="000F0661"/>
    <w:rsid w:val="000F145F"/>
    <w:rsid w:val="00100D43"/>
    <w:rsid w:val="00102D6E"/>
    <w:rsid w:val="00117944"/>
    <w:rsid w:val="00124E0B"/>
    <w:rsid w:val="0013189B"/>
    <w:rsid w:val="00137710"/>
    <w:rsid w:val="0013799A"/>
    <w:rsid w:val="001400CF"/>
    <w:rsid w:val="00144488"/>
    <w:rsid w:val="00153128"/>
    <w:rsid w:val="001601F4"/>
    <w:rsid w:val="001713EC"/>
    <w:rsid w:val="00175643"/>
    <w:rsid w:val="001779EE"/>
    <w:rsid w:val="001809E2"/>
    <w:rsid w:val="00194CDE"/>
    <w:rsid w:val="00195BBB"/>
    <w:rsid w:val="00196385"/>
    <w:rsid w:val="001B4825"/>
    <w:rsid w:val="001D02C6"/>
    <w:rsid w:val="001E5BE7"/>
    <w:rsid w:val="0020140B"/>
    <w:rsid w:val="002021F3"/>
    <w:rsid w:val="00203315"/>
    <w:rsid w:val="002056AF"/>
    <w:rsid w:val="00206C2D"/>
    <w:rsid w:val="0022401F"/>
    <w:rsid w:val="00225B5C"/>
    <w:rsid w:val="00232B88"/>
    <w:rsid w:val="002340C4"/>
    <w:rsid w:val="002366FE"/>
    <w:rsid w:val="00240DBD"/>
    <w:rsid w:val="002434E4"/>
    <w:rsid w:val="002518FE"/>
    <w:rsid w:val="00252E1B"/>
    <w:rsid w:val="00257801"/>
    <w:rsid w:val="00260B30"/>
    <w:rsid w:val="0026186D"/>
    <w:rsid w:val="00264B8F"/>
    <w:rsid w:val="002722BA"/>
    <w:rsid w:val="00274A75"/>
    <w:rsid w:val="00274B7C"/>
    <w:rsid w:val="0027715B"/>
    <w:rsid w:val="00277647"/>
    <w:rsid w:val="002854FC"/>
    <w:rsid w:val="00290D6E"/>
    <w:rsid w:val="00291ACC"/>
    <w:rsid w:val="002955C8"/>
    <w:rsid w:val="002957F1"/>
    <w:rsid w:val="00297337"/>
    <w:rsid w:val="00297701"/>
    <w:rsid w:val="002A38FA"/>
    <w:rsid w:val="002A6FB5"/>
    <w:rsid w:val="002B763F"/>
    <w:rsid w:val="002C031B"/>
    <w:rsid w:val="002C1026"/>
    <w:rsid w:val="002C3A6D"/>
    <w:rsid w:val="002C4966"/>
    <w:rsid w:val="002D1CEF"/>
    <w:rsid w:val="002D4203"/>
    <w:rsid w:val="002E0029"/>
    <w:rsid w:val="002E3BB2"/>
    <w:rsid w:val="002E7525"/>
    <w:rsid w:val="002F4A97"/>
    <w:rsid w:val="002F701B"/>
    <w:rsid w:val="00301A9C"/>
    <w:rsid w:val="00302A0A"/>
    <w:rsid w:val="00305D6D"/>
    <w:rsid w:val="00306E83"/>
    <w:rsid w:val="003132CE"/>
    <w:rsid w:val="003202B6"/>
    <w:rsid w:val="00337377"/>
    <w:rsid w:val="00342942"/>
    <w:rsid w:val="00344E8E"/>
    <w:rsid w:val="00347712"/>
    <w:rsid w:val="00350E96"/>
    <w:rsid w:val="00356892"/>
    <w:rsid w:val="00363270"/>
    <w:rsid w:val="00380807"/>
    <w:rsid w:val="00385C9B"/>
    <w:rsid w:val="003863DF"/>
    <w:rsid w:val="00391419"/>
    <w:rsid w:val="00393450"/>
    <w:rsid w:val="003A1363"/>
    <w:rsid w:val="003A264E"/>
    <w:rsid w:val="003B4468"/>
    <w:rsid w:val="003B7FF2"/>
    <w:rsid w:val="003C6EF9"/>
    <w:rsid w:val="003E0529"/>
    <w:rsid w:val="003E085F"/>
    <w:rsid w:val="00403B8D"/>
    <w:rsid w:val="004069D0"/>
    <w:rsid w:val="00414F80"/>
    <w:rsid w:val="00415C76"/>
    <w:rsid w:val="00420E3D"/>
    <w:rsid w:val="004216B7"/>
    <w:rsid w:val="0042212C"/>
    <w:rsid w:val="004254DA"/>
    <w:rsid w:val="00433200"/>
    <w:rsid w:val="0043585F"/>
    <w:rsid w:val="00437150"/>
    <w:rsid w:val="00443478"/>
    <w:rsid w:val="00446B97"/>
    <w:rsid w:val="0045122C"/>
    <w:rsid w:val="004613E6"/>
    <w:rsid w:val="0046573F"/>
    <w:rsid w:val="00466515"/>
    <w:rsid w:val="00467667"/>
    <w:rsid w:val="00467A7C"/>
    <w:rsid w:val="00471A22"/>
    <w:rsid w:val="00472B89"/>
    <w:rsid w:val="004735E0"/>
    <w:rsid w:val="00474800"/>
    <w:rsid w:val="0048533A"/>
    <w:rsid w:val="00486723"/>
    <w:rsid w:val="00490912"/>
    <w:rsid w:val="004955B6"/>
    <w:rsid w:val="004958C7"/>
    <w:rsid w:val="004A67CC"/>
    <w:rsid w:val="004B6F33"/>
    <w:rsid w:val="004C51F5"/>
    <w:rsid w:val="004D5552"/>
    <w:rsid w:val="004F383D"/>
    <w:rsid w:val="004F3B16"/>
    <w:rsid w:val="004F7865"/>
    <w:rsid w:val="0050615B"/>
    <w:rsid w:val="0051519A"/>
    <w:rsid w:val="00516BAE"/>
    <w:rsid w:val="00525E4B"/>
    <w:rsid w:val="00530011"/>
    <w:rsid w:val="0053207E"/>
    <w:rsid w:val="005340DA"/>
    <w:rsid w:val="005403AE"/>
    <w:rsid w:val="00543101"/>
    <w:rsid w:val="00543963"/>
    <w:rsid w:val="00543F14"/>
    <w:rsid w:val="0055030A"/>
    <w:rsid w:val="00554A74"/>
    <w:rsid w:val="0057022E"/>
    <w:rsid w:val="00581F9B"/>
    <w:rsid w:val="0058530D"/>
    <w:rsid w:val="00586FB4"/>
    <w:rsid w:val="005913AF"/>
    <w:rsid w:val="00596955"/>
    <w:rsid w:val="005A6EBD"/>
    <w:rsid w:val="005B06E0"/>
    <w:rsid w:val="005B52DD"/>
    <w:rsid w:val="005C6BF9"/>
    <w:rsid w:val="005D0F39"/>
    <w:rsid w:val="005D43AA"/>
    <w:rsid w:val="005E28A3"/>
    <w:rsid w:val="005E4EE9"/>
    <w:rsid w:val="005E4FB9"/>
    <w:rsid w:val="005F28DD"/>
    <w:rsid w:val="005F6573"/>
    <w:rsid w:val="005F68CD"/>
    <w:rsid w:val="006016EA"/>
    <w:rsid w:val="00604D1E"/>
    <w:rsid w:val="006112C8"/>
    <w:rsid w:val="006114C7"/>
    <w:rsid w:val="00614017"/>
    <w:rsid w:val="006174CC"/>
    <w:rsid w:val="0062221C"/>
    <w:rsid w:val="0062667C"/>
    <w:rsid w:val="006307F3"/>
    <w:rsid w:val="00631556"/>
    <w:rsid w:val="00631ADE"/>
    <w:rsid w:val="00632299"/>
    <w:rsid w:val="00634099"/>
    <w:rsid w:val="006368E4"/>
    <w:rsid w:val="00636BCF"/>
    <w:rsid w:val="0063732C"/>
    <w:rsid w:val="00637A9F"/>
    <w:rsid w:val="00637D53"/>
    <w:rsid w:val="00647455"/>
    <w:rsid w:val="00647520"/>
    <w:rsid w:val="00647964"/>
    <w:rsid w:val="0065063E"/>
    <w:rsid w:val="00677DC6"/>
    <w:rsid w:val="0068140E"/>
    <w:rsid w:val="00683CB1"/>
    <w:rsid w:val="00684B88"/>
    <w:rsid w:val="0069056F"/>
    <w:rsid w:val="00690652"/>
    <w:rsid w:val="00690DF3"/>
    <w:rsid w:val="006A4EFB"/>
    <w:rsid w:val="006B0AB5"/>
    <w:rsid w:val="006C303C"/>
    <w:rsid w:val="006D0D31"/>
    <w:rsid w:val="006D2707"/>
    <w:rsid w:val="006E01F0"/>
    <w:rsid w:val="006E3B28"/>
    <w:rsid w:val="006E5610"/>
    <w:rsid w:val="006F043E"/>
    <w:rsid w:val="006F0AA7"/>
    <w:rsid w:val="006F38CC"/>
    <w:rsid w:val="00700069"/>
    <w:rsid w:val="0070133C"/>
    <w:rsid w:val="00702A19"/>
    <w:rsid w:val="007051C0"/>
    <w:rsid w:val="0070575E"/>
    <w:rsid w:val="00706BBC"/>
    <w:rsid w:val="00710A3E"/>
    <w:rsid w:val="00710E13"/>
    <w:rsid w:val="00710E89"/>
    <w:rsid w:val="007118A5"/>
    <w:rsid w:val="0071269F"/>
    <w:rsid w:val="00715927"/>
    <w:rsid w:val="0071715C"/>
    <w:rsid w:val="007179F0"/>
    <w:rsid w:val="0072012D"/>
    <w:rsid w:val="007203AE"/>
    <w:rsid w:val="007217AF"/>
    <w:rsid w:val="007252B7"/>
    <w:rsid w:val="0072605A"/>
    <w:rsid w:val="007267A8"/>
    <w:rsid w:val="007358BC"/>
    <w:rsid w:val="007509D7"/>
    <w:rsid w:val="00750A9B"/>
    <w:rsid w:val="00753DA8"/>
    <w:rsid w:val="00766BFA"/>
    <w:rsid w:val="00767188"/>
    <w:rsid w:val="0077228E"/>
    <w:rsid w:val="007744F1"/>
    <w:rsid w:val="00777275"/>
    <w:rsid w:val="0078353A"/>
    <w:rsid w:val="00790691"/>
    <w:rsid w:val="00792C36"/>
    <w:rsid w:val="00797024"/>
    <w:rsid w:val="007A00DD"/>
    <w:rsid w:val="007B201C"/>
    <w:rsid w:val="007C4B89"/>
    <w:rsid w:val="007C4DC7"/>
    <w:rsid w:val="007D0077"/>
    <w:rsid w:val="007D0DD3"/>
    <w:rsid w:val="007D0FBC"/>
    <w:rsid w:val="007D2797"/>
    <w:rsid w:val="007D3FB5"/>
    <w:rsid w:val="007D5147"/>
    <w:rsid w:val="007D5E54"/>
    <w:rsid w:val="007E4B8F"/>
    <w:rsid w:val="007F0EA0"/>
    <w:rsid w:val="008103BF"/>
    <w:rsid w:val="0081268C"/>
    <w:rsid w:val="00813998"/>
    <w:rsid w:val="00815076"/>
    <w:rsid w:val="0081613D"/>
    <w:rsid w:val="008227B9"/>
    <w:rsid w:val="00825E21"/>
    <w:rsid w:val="00833934"/>
    <w:rsid w:val="00840815"/>
    <w:rsid w:val="00851679"/>
    <w:rsid w:val="0085258A"/>
    <w:rsid w:val="00855D14"/>
    <w:rsid w:val="00860390"/>
    <w:rsid w:val="00864332"/>
    <w:rsid w:val="00865496"/>
    <w:rsid w:val="00867B77"/>
    <w:rsid w:val="0088106A"/>
    <w:rsid w:val="00887D9C"/>
    <w:rsid w:val="008916E3"/>
    <w:rsid w:val="008950E9"/>
    <w:rsid w:val="008A57EC"/>
    <w:rsid w:val="008A6178"/>
    <w:rsid w:val="008C4202"/>
    <w:rsid w:val="008D3347"/>
    <w:rsid w:val="008D418C"/>
    <w:rsid w:val="008D6597"/>
    <w:rsid w:val="008D6C30"/>
    <w:rsid w:val="008D7A33"/>
    <w:rsid w:val="008F2E5A"/>
    <w:rsid w:val="008F5064"/>
    <w:rsid w:val="0090422A"/>
    <w:rsid w:val="009127E8"/>
    <w:rsid w:val="0091718F"/>
    <w:rsid w:val="00930B9A"/>
    <w:rsid w:val="00932E45"/>
    <w:rsid w:val="0093342A"/>
    <w:rsid w:val="009428FB"/>
    <w:rsid w:val="0094375E"/>
    <w:rsid w:val="0094490F"/>
    <w:rsid w:val="009467EB"/>
    <w:rsid w:val="00946F45"/>
    <w:rsid w:val="0095027F"/>
    <w:rsid w:val="009546D8"/>
    <w:rsid w:val="009552E9"/>
    <w:rsid w:val="0095573C"/>
    <w:rsid w:val="009660AE"/>
    <w:rsid w:val="009716F9"/>
    <w:rsid w:val="00973632"/>
    <w:rsid w:val="00974735"/>
    <w:rsid w:val="00986D71"/>
    <w:rsid w:val="00994E78"/>
    <w:rsid w:val="009A4705"/>
    <w:rsid w:val="009C3749"/>
    <w:rsid w:val="009C3C54"/>
    <w:rsid w:val="009C67B2"/>
    <w:rsid w:val="009D0580"/>
    <w:rsid w:val="009D2480"/>
    <w:rsid w:val="00A01DD2"/>
    <w:rsid w:val="00A131A3"/>
    <w:rsid w:val="00A171E1"/>
    <w:rsid w:val="00A26FD8"/>
    <w:rsid w:val="00A322B1"/>
    <w:rsid w:val="00A37DEB"/>
    <w:rsid w:val="00A41884"/>
    <w:rsid w:val="00A43BEF"/>
    <w:rsid w:val="00A43D5D"/>
    <w:rsid w:val="00A44A01"/>
    <w:rsid w:val="00A617D2"/>
    <w:rsid w:val="00A63A88"/>
    <w:rsid w:val="00A642E6"/>
    <w:rsid w:val="00A64687"/>
    <w:rsid w:val="00A84A2A"/>
    <w:rsid w:val="00A8735A"/>
    <w:rsid w:val="00A877D7"/>
    <w:rsid w:val="00A93113"/>
    <w:rsid w:val="00A94069"/>
    <w:rsid w:val="00A95AE7"/>
    <w:rsid w:val="00AA118F"/>
    <w:rsid w:val="00AA13E6"/>
    <w:rsid w:val="00AA2C22"/>
    <w:rsid w:val="00AA4C7B"/>
    <w:rsid w:val="00AA7505"/>
    <w:rsid w:val="00AA7C70"/>
    <w:rsid w:val="00AB5B4A"/>
    <w:rsid w:val="00AC69B5"/>
    <w:rsid w:val="00AD5192"/>
    <w:rsid w:val="00AD53FC"/>
    <w:rsid w:val="00AD7F8D"/>
    <w:rsid w:val="00AF075B"/>
    <w:rsid w:val="00AF125B"/>
    <w:rsid w:val="00AF3EA6"/>
    <w:rsid w:val="00AF5182"/>
    <w:rsid w:val="00B000ED"/>
    <w:rsid w:val="00B02BDA"/>
    <w:rsid w:val="00B227A8"/>
    <w:rsid w:val="00B24045"/>
    <w:rsid w:val="00B2418E"/>
    <w:rsid w:val="00B250A3"/>
    <w:rsid w:val="00B3583B"/>
    <w:rsid w:val="00B429EF"/>
    <w:rsid w:val="00B44E17"/>
    <w:rsid w:val="00B50DF4"/>
    <w:rsid w:val="00B51258"/>
    <w:rsid w:val="00B55773"/>
    <w:rsid w:val="00B66A18"/>
    <w:rsid w:val="00B705F1"/>
    <w:rsid w:val="00B71785"/>
    <w:rsid w:val="00B87D8E"/>
    <w:rsid w:val="00B94D9B"/>
    <w:rsid w:val="00B95CFC"/>
    <w:rsid w:val="00BA7DCD"/>
    <w:rsid w:val="00BB6EDB"/>
    <w:rsid w:val="00BC2CE5"/>
    <w:rsid w:val="00BC333F"/>
    <w:rsid w:val="00BE5A9A"/>
    <w:rsid w:val="00BE775D"/>
    <w:rsid w:val="00BE7A10"/>
    <w:rsid w:val="00BF13CB"/>
    <w:rsid w:val="00C017D2"/>
    <w:rsid w:val="00C068F4"/>
    <w:rsid w:val="00C07295"/>
    <w:rsid w:val="00C11B77"/>
    <w:rsid w:val="00C11E8F"/>
    <w:rsid w:val="00C13C3B"/>
    <w:rsid w:val="00C14D29"/>
    <w:rsid w:val="00C167DB"/>
    <w:rsid w:val="00C20914"/>
    <w:rsid w:val="00C20953"/>
    <w:rsid w:val="00C27315"/>
    <w:rsid w:val="00C329AE"/>
    <w:rsid w:val="00C3444A"/>
    <w:rsid w:val="00C3667C"/>
    <w:rsid w:val="00C43A6D"/>
    <w:rsid w:val="00C4616A"/>
    <w:rsid w:val="00C461F9"/>
    <w:rsid w:val="00C47D56"/>
    <w:rsid w:val="00C55FCE"/>
    <w:rsid w:val="00C5667D"/>
    <w:rsid w:val="00C623F9"/>
    <w:rsid w:val="00C664AB"/>
    <w:rsid w:val="00C6788B"/>
    <w:rsid w:val="00C67904"/>
    <w:rsid w:val="00C75146"/>
    <w:rsid w:val="00C8011C"/>
    <w:rsid w:val="00C803D4"/>
    <w:rsid w:val="00C84DE6"/>
    <w:rsid w:val="00CA1890"/>
    <w:rsid w:val="00CA245B"/>
    <w:rsid w:val="00CB108D"/>
    <w:rsid w:val="00CC57F4"/>
    <w:rsid w:val="00CC72E8"/>
    <w:rsid w:val="00CD7605"/>
    <w:rsid w:val="00CE0E8B"/>
    <w:rsid w:val="00CE2861"/>
    <w:rsid w:val="00CE3ADF"/>
    <w:rsid w:val="00CE563F"/>
    <w:rsid w:val="00CE77F0"/>
    <w:rsid w:val="00CF2E81"/>
    <w:rsid w:val="00CF40D2"/>
    <w:rsid w:val="00CF61BC"/>
    <w:rsid w:val="00CF63DE"/>
    <w:rsid w:val="00D03C17"/>
    <w:rsid w:val="00D15724"/>
    <w:rsid w:val="00D21C0C"/>
    <w:rsid w:val="00D24F30"/>
    <w:rsid w:val="00D365F4"/>
    <w:rsid w:val="00D507D2"/>
    <w:rsid w:val="00D508C9"/>
    <w:rsid w:val="00D51BF0"/>
    <w:rsid w:val="00D53A33"/>
    <w:rsid w:val="00D63798"/>
    <w:rsid w:val="00D662E7"/>
    <w:rsid w:val="00D703D9"/>
    <w:rsid w:val="00D737E8"/>
    <w:rsid w:val="00D759A2"/>
    <w:rsid w:val="00D80445"/>
    <w:rsid w:val="00D82E7A"/>
    <w:rsid w:val="00D86A08"/>
    <w:rsid w:val="00D92216"/>
    <w:rsid w:val="00D94647"/>
    <w:rsid w:val="00D94990"/>
    <w:rsid w:val="00DA2364"/>
    <w:rsid w:val="00DB3444"/>
    <w:rsid w:val="00DB5B98"/>
    <w:rsid w:val="00DB7429"/>
    <w:rsid w:val="00DB7EF4"/>
    <w:rsid w:val="00DC231F"/>
    <w:rsid w:val="00DC45DB"/>
    <w:rsid w:val="00DD1E13"/>
    <w:rsid w:val="00DD6D30"/>
    <w:rsid w:val="00DE50F6"/>
    <w:rsid w:val="00DE53CA"/>
    <w:rsid w:val="00DF0822"/>
    <w:rsid w:val="00DF1041"/>
    <w:rsid w:val="00DF282C"/>
    <w:rsid w:val="00DF455D"/>
    <w:rsid w:val="00DF5785"/>
    <w:rsid w:val="00E10686"/>
    <w:rsid w:val="00E114FA"/>
    <w:rsid w:val="00E12656"/>
    <w:rsid w:val="00E1465E"/>
    <w:rsid w:val="00E22414"/>
    <w:rsid w:val="00E27A40"/>
    <w:rsid w:val="00E35B44"/>
    <w:rsid w:val="00E469FB"/>
    <w:rsid w:val="00E51505"/>
    <w:rsid w:val="00E70166"/>
    <w:rsid w:val="00E81868"/>
    <w:rsid w:val="00E84B0F"/>
    <w:rsid w:val="00E911F9"/>
    <w:rsid w:val="00E92A4B"/>
    <w:rsid w:val="00E9671F"/>
    <w:rsid w:val="00E9769E"/>
    <w:rsid w:val="00EA4EE9"/>
    <w:rsid w:val="00EA5252"/>
    <w:rsid w:val="00EC1867"/>
    <w:rsid w:val="00ED4A9C"/>
    <w:rsid w:val="00ED4E32"/>
    <w:rsid w:val="00EE1786"/>
    <w:rsid w:val="00EE6F82"/>
    <w:rsid w:val="00EF06DA"/>
    <w:rsid w:val="00EF52B0"/>
    <w:rsid w:val="00F00B13"/>
    <w:rsid w:val="00F04C84"/>
    <w:rsid w:val="00F0716B"/>
    <w:rsid w:val="00F1394C"/>
    <w:rsid w:val="00F1451E"/>
    <w:rsid w:val="00F14AA7"/>
    <w:rsid w:val="00F17B86"/>
    <w:rsid w:val="00F216F0"/>
    <w:rsid w:val="00F23E54"/>
    <w:rsid w:val="00F26A58"/>
    <w:rsid w:val="00F26CBA"/>
    <w:rsid w:val="00F31D82"/>
    <w:rsid w:val="00F37C7B"/>
    <w:rsid w:val="00F4015C"/>
    <w:rsid w:val="00F405A6"/>
    <w:rsid w:val="00F4401C"/>
    <w:rsid w:val="00F44C6E"/>
    <w:rsid w:val="00F4597F"/>
    <w:rsid w:val="00F57AFF"/>
    <w:rsid w:val="00F66E50"/>
    <w:rsid w:val="00F70EB4"/>
    <w:rsid w:val="00F73B71"/>
    <w:rsid w:val="00F75888"/>
    <w:rsid w:val="00F776AC"/>
    <w:rsid w:val="00F85754"/>
    <w:rsid w:val="00F9196E"/>
    <w:rsid w:val="00F96C62"/>
    <w:rsid w:val="00FA1472"/>
    <w:rsid w:val="00FA2F40"/>
    <w:rsid w:val="00FB6E4F"/>
    <w:rsid w:val="00FB7F0D"/>
    <w:rsid w:val="00FC005D"/>
    <w:rsid w:val="00FC670B"/>
    <w:rsid w:val="00FD01B5"/>
    <w:rsid w:val="00FD2935"/>
    <w:rsid w:val="00FD3CBB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328EB"/>
  <w15:chartTrackingRefBased/>
  <w15:docId w15:val="{DE024DC1-ACCA-4A2C-BA55-6CFED693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3F"/>
  </w:style>
  <w:style w:type="paragraph" w:styleId="1">
    <w:name w:val="heading 1"/>
    <w:basedOn w:val="a"/>
    <w:next w:val="a"/>
    <w:link w:val="10"/>
    <w:qFormat/>
    <w:rsid w:val="002E3BB2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3BB2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2E3BB2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</w:rPr>
  </w:style>
  <w:style w:type="paragraph" w:customStyle="1" w:styleId="CharChar4CharCharCharCharCharChar">
    <w:name w:val="Char Char4 Знак Знак Char Char Знак Знак Char Char Знак Char Char"/>
    <w:basedOn w:val="a"/>
    <w:semiHidden/>
    <w:rsid w:val="00C6790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DA2364"/>
    <w:pPr>
      <w:ind w:left="720"/>
      <w:contextualSpacing/>
    </w:pPr>
  </w:style>
  <w:style w:type="character" w:styleId="a4">
    <w:name w:val="footnote reference"/>
    <w:basedOn w:val="a0"/>
    <w:uiPriority w:val="99"/>
    <w:semiHidden/>
    <w:unhideWhenUsed/>
    <w:rsid w:val="00DF5785"/>
    <w:rPr>
      <w:vertAlign w:val="superscript"/>
    </w:rPr>
  </w:style>
  <w:style w:type="paragraph" w:styleId="a5">
    <w:name w:val="annotation text"/>
    <w:basedOn w:val="a"/>
    <w:link w:val="a6"/>
    <w:uiPriority w:val="99"/>
    <w:unhideWhenUsed/>
    <w:rsid w:val="00530011"/>
    <w:pPr>
      <w:widowControl w:val="0"/>
      <w:spacing w:after="0" w:line="240" w:lineRule="auto"/>
      <w:ind w:left="1134" w:right="567"/>
    </w:pPr>
    <w:rPr>
      <w:rFonts w:ascii="Arial" w:hAnsi="Arial" w:cs="Arial"/>
      <w:color w:val="000000"/>
      <w:sz w:val="24"/>
      <w:szCs w:val="20"/>
      <w:lang w:val="en-US"/>
    </w:rPr>
  </w:style>
  <w:style w:type="character" w:customStyle="1" w:styleId="a6">
    <w:name w:val="Текст примечания Знак"/>
    <w:basedOn w:val="a0"/>
    <w:link w:val="a5"/>
    <w:uiPriority w:val="99"/>
    <w:rsid w:val="00530011"/>
    <w:rPr>
      <w:rFonts w:ascii="Arial" w:hAnsi="Arial" w:cs="Arial"/>
      <w:color w:val="000000"/>
      <w:sz w:val="24"/>
      <w:szCs w:val="20"/>
      <w:lang w:val="en-US"/>
    </w:rPr>
  </w:style>
  <w:style w:type="character" w:styleId="a7">
    <w:name w:val="annotation reference"/>
    <w:basedOn w:val="a0"/>
    <w:uiPriority w:val="99"/>
    <w:semiHidden/>
    <w:unhideWhenUsed/>
    <w:qFormat/>
    <w:rsid w:val="00530011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30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0011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unhideWhenUsed/>
    <w:qFormat/>
    <w:rsid w:val="00B51258"/>
    <w:pPr>
      <w:widowControl w:val="0"/>
      <w:spacing w:before="119" w:after="0" w:line="240" w:lineRule="auto"/>
      <w:ind w:left="115" w:right="567" w:firstLine="567"/>
    </w:pPr>
    <w:rPr>
      <w:rFonts w:ascii="Times New Roman" w:eastAsia="Times New Roman" w:hAnsi="Times New Roman" w:cs="Arial"/>
      <w:color w:val="000000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rsid w:val="00B51258"/>
    <w:rPr>
      <w:rFonts w:ascii="Times New Roman" w:eastAsia="Times New Roman" w:hAnsi="Times New Roman" w:cs="Arial"/>
      <w:color w:val="000000"/>
      <w:sz w:val="28"/>
      <w:szCs w:val="28"/>
      <w:lang w:val="en-US"/>
    </w:rPr>
  </w:style>
  <w:style w:type="paragraph" w:styleId="ac">
    <w:name w:val="footnote text"/>
    <w:basedOn w:val="a"/>
    <w:link w:val="ad"/>
    <w:uiPriority w:val="99"/>
    <w:semiHidden/>
    <w:unhideWhenUsed/>
    <w:rsid w:val="00B51258"/>
    <w:pPr>
      <w:spacing w:after="0" w:line="240" w:lineRule="auto"/>
      <w:ind w:left="1134" w:right="567"/>
    </w:pPr>
    <w:rPr>
      <w:rFonts w:ascii="Arial" w:hAnsi="Arial" w:cs="Arial"/>
      <w:color w:val="000000"/>
      <w:sz w:val="24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51258"/>
    <w:rPr>
      <w:rFonts w:ascii="Arial" w:hAnsi="Arial" w:cs="Arial"/>
      <w:color w:val="000000"/>
      <w:sz w:val="24"/>
      <w:szCs w:val="20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F31D82"/>
    <w:pPr>
      <w:widowControl/>
      <w:spacing w:after="200"/>
      <w:ind w:left="0" w:right="0"/>
    </w:pPr>
    <w:rPr>
      <w:rFonts w:asciiTheme="minorHAnsi" w:hAnsiTheme="minorHAnsi" w:cstheme="minorBidi"/>
      <w:b/>
      <w:bCs/>
      <w:color w:val="auto"/>
      <w:sz w:val="20"/>
      <w:lang w:val="ru-RU"/>
    </w:rPr>
  </w:style>
  <w:style w:type="character" w:customStyle="1" w:styleId="af">
    <w:name w:val="Тема примечания Знак"/>
    <w:basedOn w:val="a6"/>
    <w:link w:val="ae"/>
    <w:uiPriority w:val="99"/>
    <w:semiHidden/>
    <w:rsid w:val="00F31D82"/>
    <w:rPr>
      <w:rFonts w:ascii="Arial" w:hAnsi="Arial" w:cs="Arial"/>
      <w:b/>
      <w:bCs/>
      <w:color w:val="000000"/>
      <w:sz w:val="20"/>
      <w:szCs w:val="20"/>
      <w:lang w:val="en-US"/>
    </w:rPr>
  </w:style>
  <w:style w:type="paragraph" w:styleId="af0">
    <w:name w:val="Normal (Web)"/>
    <w:basedOn w:val="a"/>
    <w:uiPriority w:val="99"/>
    <w:unhideWhenUsed/>
    <w:rsid w:val="00252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252E1B"/>
    <w:rPr>
      <w:i/>
      <w:iCs/>
    </w:rPr>
  </w:style>
  <w:style w:type="character" w:styleId="af2">
    <w:name w:val="Hyperlink"/>
    <w:basedOn w:val="a0"/>
    <w:uiPriority w:val="99"/>
    <w:semiHidden/>
    <w:unhideWhenUsed/>
    <w:rsid w:val="00252E1B"/>
    <w:rPr>
      <w:color w:val="0000FF"/>
      <w:u w:val="single"/>
    </w:rPr>
  </w:style>
  <w:style w:type="table" w:styleId="af3">
    <w:name w:val="Table Grid"/>
    <w:basedOn w:val="a1"/>
    <w:uiPriority w:val="59"/>
    <w:rsid w:val="00C34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GPN</Company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Kliver.TV</dc:creator>
  <cp:keywords/>
  <dc:description/>
  <cp:lastModifiedBy>Цветкова Евгения Владимировна</cp:lastModifiedBy>
  <cp:revision>29</cp:revision>
  <cp:lastPrinted>2022-08-16T09:43:00Z</cp:lastPrinted>
  <dcterms:created xsi:type="dcterms:W3CDTF">2022-08-16T09:28:00Z</dcterms:created>
  <dcterms:modified xsi:type="dcterms:W3CDTF">2023-01-26T01:40:00Z</dcterms:modified>
</cp:coreProperties>
</file>